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81</w:t>
      </w:r>
      <w:r>
        <w:rPr>
          <w:rFonts w:ascii="Times New Roman" w:eastAsia="Times New Roman" w:hAnsi="Times New Roman" w:cs="Times New Roman"/>
        </w:rPr>
        <w:t>-2614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86</w:t>
      </w:r>
      <w:r>
        <w:rPr>
          <w:rFonts w:ascii="Times New Roman" w:eastAsia="Times New Roman" w:hAnsi="Times New Roman" w:cs="Times New Roman"/>
        </w:rPr>
        <w:t>MS</w:t>
      </w:r>
      <w:r>
        <w:rPr>
          <w:rFonts w:ascii="Times New Roman" w:eastAsia="Times New Roman" w:hAnsi="Times New Roman" w:cs="Times New Roman"/>
        </w:rPr>
        <w:t>0069-01-2026-001250-88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ПОСТАНОВЛЕНИЕ </w:t>
      </w:r>
    </w:p>
    <w:p>
      <w:pPr>
        <w:tabs>
          <w:tab w:val="left" w:pos="3495"/>
        </w:tabs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01 апреля</w:t>
      </w:r>
      <w:r>
        <w:rPr>
          <w:rFonts w:ascii="Times New Roman" w:eastAsia="Times New Roman" w:hAnsi="Times New Roman" w:cs="Times New Roman"/>
        </w:rPr>
        <w:t xml:space="preserve"> 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город Сургут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И.о</w:t>
      </w:r>
      <w:r>
        <w:rPr>
          <w:rFonts w:ascii="Times New Roman" w:eastAsia="Times New Roman" w:hAnsi="Times New Roman" w:cs="Times New Roman"/>
        </w:rPr>
        <w:t>. мирового судьи судебного участка № 14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судебного района города окружного значения Сургута Ханты-Мансийского автономного округа – Югры Думлер Г.П., находящийся по адресу: ХМАО-Югра, г. Сургут, ул. Гагарина, д. 9,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 xml:space="preserve">. 402, рассмотрев материалы дела об административном правонарушении, предусмотренном ст.15.5 КоАП РФ в отношении: </w:t>
      </w:r>
    </w:p>
    <w:p>
      <w:pPr>
        <w:spacing w:before="0" w:after="0"/>
        <w:ind w:right="21" w:firstLine="567"/>
        <w:jc w:val="both"/>
      </w:pPr>
      <w:r>
        <w:rPr>
          <w:rFonts w:ascii="Times New Roman" w:eastAsia="Times New Roman" w:hAnsi="Times New Roman" w:cs="Times New Roman"/>
        </w:rPr>
        <w:t xml:space="preserve">Ахмедова </w:t>
      </w:r>
      <w:r>
        <w:rPr>
          <w:rFonts w:ascii="Times New Roman" w:eastAsia="Times New Roman" w:hAnsi="Times New Roman" w:cs="Times New Roman"/>
        </w:rPr>
        <w:t>Арсэ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</w:rPr>
        <w:t xml:space="preserve"> Юрьевича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41rplc-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spacing w:before="0" w:after="0"/>
        <w:jc w:val="center"/>
      </w:pPr>
    </w:p>
    <w:p>
      <w:pPr>
        <w:spacing w:before="0" w:after="0"/>
        <w:ind w:right="21" w:firstLine="567"/>
        <w:jc w:val="both"/>
      </w:pPr>
      <w:r>
        <w:rPr>
          <w:rFonts w:ascii="Times New Roman" w:eastAsia="Times New Roman" w:hAnsi="Times New Roman" w:cs="Times New Roman"/>
        </w:rPr>
        <w:t>Ахмедов А.Ю.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являясь должностным лицом</w:t>
      </w:r>
      <w:r>
        <w:rPr>
          <w:rFonts w:ascii="Times New Roman" w:eastAsia="Times New Roman" w:hAnsi="Times New Roman" w:cs="Times New Roman"/>
        </w:rPr>
        <w:t xml:space="preserve"> по адресу: </w:t>
      </w:r>
      <w:r>
        <w:rPr>
          <w:rFonts w:ascii="Times New Roman" w:eastAsia="Times New Roman" w:hAnsi="Times New Roman" w:cs="Times New Roman"/>
        </w:rPr>
        <w:t>г. Сургут,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ул. </w:t>
      </w:r>
      <w:r>
        <w:rPr>
          <w:rFonts w:ascii="Times New Roman" w:eastAsia="Times New Roman" w:hAnsi="Times New Roman" w:cs="Times New Roman"/>
        </w:rPr>
        <w:t>Базовая, дом 26, стр. 1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04.09</w:t>
      </w:r>
      <w:r>
        <w:rPr>
          <w:rFonts w:ascii="Times New Roman" w:eastAsia="Times New Roman" w:hAnsi="Times New Roman" w:cs="Times New Roman"/>
        </w:rPr>
        <w:t>.2025</w:t>
      </w:r>
      <w:r>
        <w:rPr>
          <w:rFonts w:ascii="Times New Roman" w:eastAsia="Times New Roman" w:hAnsi="Times New Roman" w:cs="Times New Roman"/>
        </w:rPr>
        <w:t xml:space="preserve"> года </w:t>
      </w:r>
      <w:r>
        <w:rPr>
          <w:rFonts w:ascii="Times New Roman" w:eastAsia="Times New Roman" w:hAnsi="Times New Roman" w:cs="Times New Roman"/>
        </w:rPr>
        <w:t>представил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Инспекцию ФНС России по г. Сургуту </w:t>
      </w:r>
      <w:r>
        <w:rPr>
          <w:rFonts w:ascii="Times New Roman" w:eastAsia="Times New Roman" w:hAnsi="Times New Roman" w:cs="Times New Roman"/>
        </w:rPr>
        <w:t xml:space="preserve">расчет по страховым </w:t>
      </w:r>
      <w:r>
        <w:rPr>
          <w:rFonts w:ascii="Times New Roman" w:eastAsia="Times New Roman" w:hAnsi="Times New Roman" w:cs="Times New Roman"/>
        </w:rPr>
        <w:t xml:space="preserve">взносам за 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месяц</w:t>
      </w:r>
      <w:r>
        <w:rPr>
          <w:rFonts w:ascii="Times New Roman" w:eastAsia="Times New Roman" w:hAnsi="Times New Roman" w:cs="Times New Roman"/>
        </w:rPr>
        <w:t>ев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2025</w:t>
      </w:r>
      <w:r>
        <w:rPr>
          <w:rFonts w:ascii="Times New Roman" w:eastAsia="Times New Roman" w:hAnsi="Times New Roman" w:cs="Times New Roman"/>
        </w:rPr>
        <w:t xml:space="preserve"> год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>, срок предоставления к</w:t>
      </w:r>
      <w:r>
        <w:rPr>
          <w:rFonts w:ascii="Times New Roman" w:eastAsia="Times New Roman" w:hAnsi="Times New Roman" w:cs="Times New Roman"/>
        </w:rPr>
        <w:t>ото</w:t>
      </w:r>
      <w:r>
        <w:rPr>
          <w:rFonts w:ascii="Times New Roman" w:eastAsia="Times New Roman" w:hAnsi="Times New Roman" w:cs="Times New Roman"/>
        </w:rPr>
        <w:t xml:space="preserve">рого установлен не позднее </w:t>
      </w:r>
      <w:r>
        <w:rPr>
          <w:rFonts w:ascii="Times New Roman" w:eastAsia="Times New Roman" w:hAnsi="Times New Roman" w:cs="Times New Roman"/>
        </w:rPr>
        <w:t>25.</w:t>
      </w:r>
      <w:r>
        <w:rPr>
          <w:rFonts w:ascii="Times New Roman" w:eastAsia="Times New Roman" w:hAnsi="Times New Roman" w:cs="Times New Roman"/>
        </w:rPr>
        <w:t>07</w:t>
      </w:r>
      <w:r>
        <w:rPr>
          <w:rFonts w:ascii="Times New Roman" w:eastAsia="Times New Roman" w:hAnsi="Times New Roman" w:cs="Times New Roman"/>
        </w:rPr>
        <w:t>.2025</w:t>
      </w:r>
      <w:r>
        <w:rPr>
          <w:rFonts w:ascii="Times New Roman" w:eastAsia="Times New Roman" w:hAnsi="Times New Roman" w:cs="Times New Roman"/>
        </w:rPr>
        <w:t xml:space="preserve"> года, в результате, чего допущено нарушение срока предоставления расчета, предусмотренного п.п.4 п.1 ст. 23, п. 7 ст. 431 НК РФ.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Ахмедов А.Ю</w:t>
      </w:r>
      <w:r>
        <w:rPr>
          <w:rFonts w:ascii="Times New Roman" w:eastAsia="Times New Roman" w:hAnsi="Times New Roman" w:cs="Times New Roman"/>
        </w:rPr>
        <w:t>.,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извещенн</w:t>
      </w:r>
      <w:r>
        <w:rPr>
          <w:rFonts w:ascii="Times New Roman" w:eastAsia="Times New Roman" w:hAnsi="Times New Roman" w:cs="Times New Roman"/>
        </w:rPr>
        <w:t>ый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 времени и месте рассмотрения дела надлежащим образом, а именно судебной повесткой, возвращенной с отметкой об истечении срока хранения,</w:t>
      </w:r>
      <w:r>
        <w:rPr>
          <w:rFonts w:ascii="Times New Roman" w:eastAsia="Times New Roman" w:hAnsi="Times New Roman" w:cs="Times New Roman"/>
        </w:rPr>
        <w:t xml:space="preserve"> в судебное заседание не явил</w:t>
      </w:r>
      <w:r>
        <w:rPr>
          <w:rFonts w:ascii="Times New Roman" w:eastAsia="Times New Roman" w:hAnsi="Times New Roman" w:cs="Times New Roman"/>
        </w:rPr>
        <w:t>ся</w:t>
      </w:r>
      <w:r>
        <w:rPr>
          <w:rFonts w:ascii="Times New Roman" w:eastAsia="Times New Roman" w:hAnsi="Times New Roman" w:cs="Times New Roman"/>
        </w:rPr>
        <w:t>, ходатайств об отложен</w:t>
      </w:r>
      <w:r>
        <w:rPr>
          <w:rFonts w:ascii="Times New Roman" w:eastAsia="Times New Roman" w:hAnsi="Times New Roman" w:cs="Times New Roman"/>
        </w:rPr>
        <w:t>ии рассмотрения дела не заявлял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п. 6 Постановления Пленума Верховного Суда Российской Федерации от 24 марта 2005 года № 5 «О некоторых вопросах, возникающих у судов при применении Кодекса Российской Федерации об административных правонарушениях» разъяснено, что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Особых условий приема, вручения, хранения и возврата почтовых отправлений разряда "Судебное", утвержденных приказом ФГУП "Почта России" от 31 августа 2005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года N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343.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Ахмедова А.Ю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соответствии с ч. 2 ст. 25.1 КоАП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Изучив материалы дела, судья пришел к следующим выводам.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 силу </w:t>
      </w:r>
      <w:r>
        <w:rPr>
          <w:rFonts w:ascii="Times New Roman" w:eastAsia="Times New Roman" w:hAnsi="Times New Roman" w:cs="Times New Roman"/>
        </w:rPr>
        <w:t>п.п</w:t>
      </w:r>
      <w:r>
        <w:rPr>
          <w:rFonts w:ascii="Times New Roman" w:eastAsia="Times New Roman" w:hAnsi="Times New Roman" w:cs="Times New Roman"/>
        </w:rPr>
        <w:t xml:space="preserve">. 4 п. 1 ст. 23 НК РФ налогоплательщики обязаны представлять в установленном порядке в налоговый орган по месту учета налоговые декларации (расчеты), если такая обязанность предусмотрена законодательством о налогах и сборах.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Согласно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 xml:space="preserve">п. 7 ст. 431 НК РФ </w:t>
      </w:r>
      <w:r>
        <w:rPr>
          <w:rFonts w:ascii="Times New Roman" w:eastAsia="Times New Roman" w:hAnsi="Times New Roman" w:cs="Times New Roman"/>
        </w:rPr>
        <w:t>плательщики, указанные в</w:t>
      </w:r>
      <w:r>
        <w:rPr>
          <w:rFonts w:ascii="Times New Roman" w:eastAsia="Times New Roman" w:hAnsi="Times New Roman" w:cs="Times New Roman"/>
        </w:rPr>
        <w:t> </w:t>
      </w:r>
      <w:hyperlink r:id="rId4" w:anchor="/document/10900200/entry/41911" w:history="1">
        <w:r>
          <w:rPr>
            <w:rFonts w:ascii="Times New Roman" w:eastAsia="Times New Roman" w:hAnsi="Times New Roman" w:cs="Times New Roman"/>
            <w:color w:val="0000EE"/>
          </w:rPr>
          <w:t>п.п</w:t>
        </w:r>
        <w:r>
          <w:rPr>
            <w:rFonts w:ascii="Times New Roman" w:eastAsia="Times New Roman" w:hAnsi="Times New Roman" w:cs="Times New Roman"/>
            <w:color w:val="0000EE"/>
          </w:rPr>
          <w:t>. 1 п. 1 ст. 419</w:t>
        </w:r>
      </w:hyperlink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данного Кодекса (за исключением физических лиц, производящих выплаты, указанные в</w:t>
      </w:r>
      <w:r>
        <w:rPr>
          <w:rFonts w:ascii="Times New Roman" w:eastAsia="Times New Roman" w:hAnsi="Times New Roman" w:cs="Times New Roman"/>
        </w:rPr>
        <w:t> </w:t>
      </w:r>
      <w:hyperlink r:id="rId4" w:anchor="/document/10900200/entry/42233" w:history="1">
        <w:r>
          <w:rPr>
            <w:rFonts w:ascii="Times New Roman" w:eastAsia="Times New Roman" w:hAnsi="Times New Roman" w:cs="Times New Roman"/>
            <w:color w:val="0000EE"/>
          </w:rPr>
          <w:t>п.п</w:t>
        </w:r>
        <w:r>
          <w:rPr>
            <w:rFonts w:ascii="Times New Roman" w:eastAsia="Times New Roman" w:hAnsi="Times New Roman" w:cs="Times New Roman"/>
            <w:color w:val="0000EE"/>
          </w:rPr>
          <w:t>. 3 п. 3 ст. 422</w:t>
        </w:r>
      </w:hyperlink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НК РФ), в том числе являющиеся налогоплательщиками, отнесенными к категории крупнейших, представляют по</w:t>
      </w:r>
      <w:r>
        <w:rPr>
          <w:rFonts w:ascii="Times New Roman" w:eastAsia="Times New Roman" w:hAnsi="Times New Roman" w:cs="Times New Roman"/>
        </w:rPr>
        <w:t> </w:t>
      </w:r>
      <w:hyperlink r:id="rId4" w:anchor="/multilink/10900200/paragraph/34514/number/2" w:history="1">
        <w:r>
          <w:rPr>
            <w:rFonts w:ascii="Times New Roman" w:eastAsia="Times New Roman" w:hAnsi="Times New Roman" w:cs="Times New Roman"/>
            <w:color w:val="0000EE"/>
          </w:rPr>
          <w:t>форме</w:t>
        </w:r>
      </w:hyperlink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> </w:t>
      </w:r>
      <w:hyperlink r:id="rId4" w:anchor="/multilink/10900200/paragraph/34514/number/3" w:history="1">
        <w:r>
          <w:rPr>
            <w:rFonts w:ascii="Times New Roman" w:eastAsia="Times New Roman" w:hAnsi="Times New Roman" w:cs="Times New Roman"/>
            <w:color w:val="0000EE"/>
          </w:rPr>
          <w:t>формату</w:t>
        </w:r>
      </w:hyperlink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и в</w:t>
      </w:r>
      <w:r>
        <w:rPr>
          <w:rFonts w:ascii="Times New Roman" w:eastAsia="Times New Roman" w:hAnsi="Times New Roman" w:cs="Times New Roman"/>
        </w:rPr>
        <w:t> </w:t>
      </w:r>
      <w:hyperlink r:id="rId4" w:anchor="/multilink/10900200/paragraph/34514/number/4" w:history="1">
        <w:r>
          <w:rPr>
            <w:rFonts w:ascii="Times New Roman" w:eastAsia="Times New Roman" w:hAnsi="Times New Roman" w:cs="Times New Roman"/>
            <w:color w:val="0000EE"/>
          </w:rPr>
          <w:t>порядке</w:t>
        </w:r>
      </w:hyperlink>
      <w:r>
        <w:rPr>
          <w:rFonts w:ascii="Times New Roman" w:eastAsia="Times New Roman" w:hAnsi="Times New Roman" w:cs="Times New Roman"/>
        </w:rPr>
        <w:t xml:space="preserve">, которые утверждены федеральным органом исполнительной власти, уполномоченным по контролю и надзору в области налогов и сборов, в налоговый орган по месту нахождения организации и по месту нахождения обособленных подразделений организации, которым организацией открыты счета в банках и которые начисляют и производят выплаты и иные вознаграждения в пользу физических лиц, по месту жительства физического лица, производящего выплаты и иные вознаграждения физическим лицам: </w:t>
      </w:r>
      <w:hyperlink r:id="rId4" w:anchor="/document/405567543/entry/1000" w:history="1">
        <w:r>
          <w:rPr>
            <w:rFonts w:ascii="Times New Roman" w:eastAsia="Times New Roman" w:hAnsi="Times New Roman" w:cs="Times New Roman"/>
            <w:color w:val="0000EE"/>
          </w:rPr>
          <w:t>расчет по страховым взносам</w:t>
        </w:r>
      </w:hyperlink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не позднее 25-го числа месяца, следующего за</w:t>
      </w:r>
      <w:r>
        <w:rPr>
          <w:rFonts w:ascii="Times New Roman" w:eastAsia="Times New Roman" w:hAnsi="Times New Roman" w:cs="Times New Roman"/>
        </w:rPr>
        <w:t> </w:t>
      </w:r>
      <w:hyperlink r:id="rId4" w:anchor="/document/10900200/entry/423" w:history="1">
        <w:r>
          <w:rPr>
            <w:rFonts w:ascii="Times New Roman" w:eastAsia="Times New Roman" w:hAnsi="Times New Roman" w:cs="Times New Roman"/>
            <w:color w:val="0000EE"/>
          </w:rPr>
          <w:t>расчетным (отчетным) периодом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 подтверждение виновности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Ахмедова А.Ю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суду представлены: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</w:rPr>
        <w:t>протокол об админис</w:t>
      </w:r>
      <w:r>
        <w:rPr>
          <w:rFonts w:ascii="Times New Roman" w:eastAsia="Times New Roman" w:hAnsi="Times New Roman" w:cs="Times New Roman"/>
        </w:rPr>
        <w:t xml:space="preserve">тративном правонарушении </w:t>
      </w: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</w:rPr>
        <w:t>25620</w:t>
      </w:r>
      <w:r>
        <w:rPr>
          <w:rFonts w:ascii="Times New Roman" w:eastAsia="Times New Roman" w:hAnsi="Times New Roman" w:cs="Times New Roman"/>
        </w:rPr>
        <w:t xml:space="preserve"> от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18.02</w:t>
      </w:r>
      <w:r>
        <w:rPr>
          <w:rFonts w:ascii="Times New Roman" w:eastAsia="Times New Roman" w:hAnsi="Times New Roman" w:cs="Times New Roman"/>
        </w:rPr>
        <w:t>.2026 года</w:t>
      </w:r>
      <w:r>
        <w:rPr>
          <w:rFonts w:ascii="Times New Roman" w:eastAsia="Times New Roman" w:hAnsi="Times New Roman" w:cs="Times New Roman"/>
        </w:rPr>
        <w:t xml:space="preserve">;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</w:rPr>
        <w:t>выписка из Единого государст</w:t>
      </w:r>
      <w:r>
        <w:rPr>
          <w:rFonts w:ascii="Times New Roman" w:eastAsia="Times New Roman" w:hAnsi="Times New Roman" w:cs="Times New Roman"/>
        </w:rPr>
        <w:t>венного реестра юридических лиц;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справка </w:t>
      </w:r>
      <w:r>
        <w:rPr>
          <w:rFonts w:ascii="Times New Roman" w:eastAsia="Times New Roman" w:hAnsi="Times New Roman" w:cs="Times New Roman"/>
        </w:rPr>
        <w:t>об отсутствии декларации к установленному сроку от 26.0</w:t>
      </w:r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.2025 года;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информационное письмо № </w:t>
      </w:r>
      <w:r>
        <w:rPr>
          <w:rFonts w:ascii="Times New Roman" w:eastAsia="Times New Roman" w:hAnsi="Times New Roman" w:cs="Times New Roman"/>
        </w:rPr>
        <w:t>5607</w:t>
      </w:r>
      <w:r>
        <w:rPr>
          <w:rFonts w:ascii="Times New Roman" w:eastAsia="Times New Roman" w:hAnsi="Times New Roman" w:cs="Times New Roman"/>
        </w:rPr>
        <w:t>/13/413К</w:t>
      </w:r>
      <w:r>
        <w:rPr>
          <w:rFonts w:ascii="Times New Roman" w:eastAsia="Times New Roman" w:hAnsi="Times New Roman" w:cs="Times New Roman"/>
        </w:rPr>
        <w:t xml:space="preserve"> от 26.12</w:t>
      </w:r>
      <w:r>
        <w:rPr>
          <w:rFonts w:ascii="Times New Roman" w:eastAsia="Times New Roman" w:hAnsi="Times New Roman" w:cs="Times New Roman"/>
        </w:rPr>
        <w:t xml:space="preserve">.2025 года;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список почтовых отправлений;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уведомление № </w:t>
      </w:r>
      <w:r>
        <w:rPr>
          <w:rFonts w:ascii="Times New Roman" w:eastAsia="Times New Roman" w:hAnsi="Times New Roman" w:cs="Times New Roman"/>
        </w:rPr>
        <w:t>5363</w:t>
      </w:r>
      <w:r>
        <w:rPr>
          <w:rFonts w:ascii="Times New Roman" w:eastAsia="Times New Roman" w:hAnsi="Times New Roman" w:cs="Times New Roman"/>
        </w:rPr>
        <w:t>/13</w:t>
      </w:r>
      <w:r>
        <w:rPr>
          <w:rFonts w:ascii="Times New Roman" w:eastAsia="Times New Roman" w:hAnsi="Times New Roman" w:cs="Times New Roman"/>
        </w:rPr>
        <w:t>/413К от 20.01.2026</w:t>
      </w:r>
      <w:r>
        <w:rPr>
          <w:rFonts w:ascii="Times New Roman" w:eastAsia="Times New Roman" w:hAnsi="Times New Roman" w:cs="Times New Roman"/>
        </w:rPr>
        <w:t xml:space="preserve"> года;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отчет об отслеживании почтового отправления.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Оценивая в совокупности представленные доказательства, суд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Таким образом, совокупность доказательств позволяет суду сделать вывод о виновности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Ахмедова А.Ю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совершении административного правонарушения, предусмотренного ст. 15.5 КоАП РФ.</w:t>
      </w:r>
      <w:r>
        <w:rPr>
          <w:rFonts w:ascii="Times New Roman" w:eastAsia="Times New Roman" w:hAnsi="Times New Roman" w:cs="Times New Roman"/>
        </w:rPr>
        <w:t xml:space="preserve"> Е</w:t>
      </w:r>
      <w:r>
        <w:rPr>
          <w:rFonts w:ascii="Times New Roman" w:eastAsia="Times New Roman" w:hAnsi="Times New Roman" w:cs="Times New Roman"/>
        </w:rPr>
        <w:t>го</w:t>
      </w:r>
      <w:r>
        <w:rPr>
          <w:rFonts w:ascii="Times New Roman" w:eastAsia="Times New Roman" w:hAnsi="Times New Roman" w:cs="Times New Roman"/>
        </w:rPr>
        <w:t xml:space="preserve"> д</w:t>
      </w:r>
      <w:r>
        <w:rPr>
          <w:rFonts w:ascii="Times New Roman" w:eastAsia="Times New Roman" w:hAnsi="Times New Roman" w:cs="Times New Roman"/>
        </w:rPr>
        <w:t>ействия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</w:rPr>
        <w:t>квалифицирует по ст. 15.5 КоАП РФ – нарушение установленных законодательством о налогах и сборах сроков представления налоговой декларации в налоговый орган по месту учета.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Обстоятельств, смягчающих </w:t>
      </w:r>
      <w:r>
        <w:rPr>
          <w:rFonts w:ascii="Times New Roman" w:eastAsia="Times New Roman" w:hAnsi="Times New Roman" w:cs="Times New Roman"/>
        </w:rPr>
        <w:t xml:space="preserve">или отягчающих </w:t>
      </w:r>
      <w:r>
        <w:rPr>
          <w:rFonts w:ascii="Times New Roman" w:eastAsia="Times New Roman" w:hAnsi="Times New Roman" w:cs="Times New Roman"/>
        </w:rPr>
        <w:t xml:space="preserve">административную ответственность, суд не усматривает.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При определении меры наказания, суд учитывает характер </w:t>
      </w:r>
      <w:r>
        <w:rPr>
          <w:rFonts w:ascii="Times New Roman" w:eastAsia="Times New Roman" w:hAnsi="Times New Roman" w:cs="Times New Roman"/>
        </w:rPr>
        <w:t xml:space="preserve">и степень общественной опасности </w:t>
      </w:r>
      <w:r>
        <w:rPr>
          <w:rFonts w:ascii="Times New Roman" w:eastAsia="Times New Roman" w:hAnsi="Times New Roman" w:cs="Times New Roman"/>
        </w:rPr>
        <w:t>совершенного правонарушения, данные о личности нарушителя.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На основании изложенного, руководствуясь </w:t>
      </w:r>
      <w:r>
        <w:rPr>
          <w:rFonts w:ascii="Times New Roman" w:eastAsia="Times New Roman" w:hAnsi="Times New Roman" w:cs="Times New Roman"/>
        </w:rPr>
        <w:t>ст.ст</w:t>
      </w:r>
      <w:r>
        <w:rPr>
          <w:rFonts w:ascii="Times New Roman" w:eastAsia="Times New Roman" w:hAnsi="Times New Roman" w:cs="Times New Roman"/>
        </w:rPr>
        <w:t>. 29.9-29.11 КоАП РФ, мировой судья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постановил: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Ахмедова Арсэ</w:t>
      </w:r>
      <w:r>
        <w:rPr>
          <w:rFonts w:ascii="Times New Roman" w:eastAsia="Times New Roman" w:hAnsi="Times New Roman" w:cs="Times New Roman"/>
        </w:rPr>
        <w:t xml:space="preserve">на Юрьевича </w:t>
      </w:r>
      <w:r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>ризнать виновн</w:t>
      </w:r>
      <w:r>
        <w:rPr>
          <w:rFonts w:ascii="Times New Roman" w:eastAsia="Times New Roman" w:hAnsi="Times New Roman" w:cs="Times New Roman"/>
        </w:rPr>
        <w:t>ым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совершении административного правонарушения, предусмотренного ст. 15.5 КоАП РФ, </w:t>
      </w:r>
      <w:r>
        <w:rPr>
          <w:rFonts w:ascii="Times New Roman" w:eastAsia="Times New Roman" w:hAnsi="Times New Roman" w:cs="Times New Roman"/>
        </w:rPr>
        <w:t xml:space="preserve">и назначить наказание в виде административного штрафа в сумме 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0,00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рублей.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Разъяснить, что административный штраф подлежит уплате по следующим реквизитам: расчетный счет 40102810245370000007 в ОКЦ № 8 УГУ Банка России//УФК по Ханты-Мансийскому автономному округу – Югре г. Ханты-Мансийск, номер счета получателя (номер казначейского счета) 03100643000000018700, БИК 007162163, ОКТМО 71876000, КПП 860101001, ИНН 8601073664, л/</w:t>
      </w:r>
      <w:r>
        <w:rPr>
          <w:rFonts w:ascii="Times New Roman" w:eastAsia="Times New Roman" w:hAnsi="Times New Roman" w:cs="Times New Roman"/>
        </w:rPr>
        <w:t>сч</w:t>
      </w:r>
      <w:r>
        <w:rPr>
          <w:rFonts w:ascii="Times New Roman" w:eastAsia="Times New Roman" w:hAnsi="Times New Roman" w:cs="Times New Roman"/>
        </w:rPr>
        <w:t>. 04872D08080, КБК 69011601153010006140, Получатель: УФК по ХМАО-Югре (Департамент административного обеспечения Ханты-Мансийского автономного округа-Югры).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УИН </w:t>
      </w:r>
      <w:r>
        <w:rPr>
          <w:rFonts w:ascii="Times New Roman" w:eastAsia="Times New Roman" w:hAnsi="Times New Roman" w:cs="Times New Roman"/>
        </w:rPr>
        <w:t>0412365400695005812615101.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Квитанцию об уплате штрафа не</w:t>
      </w:r>
      <w:r>
        <w:rPr>
          <w:rFonts w:ascii="Times New Roman" w:eastAsia="Times New Roman" w:hAnsi="Times New Roman" w:cs="Times New Roman"/>
        </w:rPr>
        <w:t xml:space="preserve">обходимо предоставить в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101</w:t>
      </w:r>
      <w:r>
        <w:rPr>
          <w:rFonts w:ascii="Times New Roman" w:eastAsia="Times New Roman" w:hAnsi="Times New Roman" w:cs="Times New Roman"/>
        </w:rPr>
        <w:t xml:space="preserve"> по ул. Гагарина, д. 9, г. Сургута либо направит</w:t>
      </w:r>
      <w:r>
        <w:rPr>
          <w:rFonts w:ascii="Times New Roman" w:eastAsia="Times New Roman" w:hAnsi="Times New Roman" w:cs="Times New Roman"/>
        </w:rPr>
        <w:t>ь на электронный адрес: Surgut14</w:t>
      </w:r>
      <w:r>
        <w:rPr>
          <w:rFonts w:ascii="Times New Roman" w:eastAsia="Times New Roman" w:hAnsi="Times New Roman" w:cs="Times New Roman"/>
        </w:rPr>
        <w:t>@mirsud86.ru не позднее дня, следующего за истечением срока добровольной уплаты штрафа, во избежание направления документов о принудительном исполнении постановления.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вручения или получения копии постановления в 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городской суд через миро</w:t>
      </w:r>
      <w:r>
        <w:rPr>
          <w:rFonts w:ascii="Times New Roman" w:eastAsia="Times New Roman" w:hAnsi="Times New Roman" w:cs="Times New Roman"/>
        </w:rPr>
        <w:t xml:space="preserve">вую судью </w:t>
      </w:r>
      <w:r>
        <w:rPr>
          <w:rFonts w:ascii="Times New Roman" w:eastAsia="Times New Roman" w:hAnsi="Times New Roman" w:cs="Times New Roman"/>
        </w:rPr>
        <w:t>судебного участка № 14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</w:t>
      </w:r>
      <w:r>
        <w:rPr>
          <w:rFonts w:ascii="Times New Roman" w:eastAsia="Times New Roman" w:hAnsi="Times New Roman" w:cs="Times New Roman"/>
        </w:rPr>
        <w:t>подпись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       </w:t>
      </w:r>
      <w:r>
        <w:rPr>
          <w:rFonts w:ascii="Times New Roman" w:eastAsia="Times New Roman" w:hAnsi="Times New Roman" w:cs="Times New Roman"/>
        </w:rPr>
        <w:t>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И.о</w:t>
      </w:r>
      <w:r>
        <w:rPr>
          <w:rFonts w:ascii="Times New Roman" w:eastAsia="Times New Roman" w:hAnsi="Times New Roman" w:cs="Times New Roman"/>
        </w:rPr>
        <w:t>. мирового судьи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судебного участка №14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ХМАО-Югры _____________________</w:t>
      </w:r>
      <w:r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Г.П.</w:t>
      </w:r>
      <w:r>
        <w:rPr>
          <w:rFonts w:ascii="Times New Roman" w:eastAsia="Times New Roman" w:hAnsi="Times New Roman" w:cs="Times New Roman"/>
        </w:rPr>
        <w:t xml:space="preserve">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01.04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Подлинный д</w:t>
      </w:r>
      <w:r>
        <w:rPr>
          <w:rFonts w:ascii="Times New Roman" w:eastAsia="Times New Roman" w:hAnsi="Times New Roman" w:cs="Times New Roman"/>
        </w:rPr>
        <w:t>окумент находится в деле №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5-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81</w:t>
      </w:r>
      <w:r>
        <w:rPr>
          <w:rFonts w:ascii="Times New Roman" w:eastAsia="Times New Roman" w:hAnsi="Times New Roman" w:cs="Times New Roman"/>
        </w:rPr>
        <w:t>-2614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1rplc-10">
    <w:name w:val="cat-UserDefined grp-41 rplc-1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sud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